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7" w:rsidRDefault="000D111D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  <w:r w:rsidRPr="000D111D">
        <w:rPr>
          <w:rFonts w:ascii="Agency FB" w:hAnsi="Agency FB"/>
          <w:b/>
          <w:noProof/>
          <w:color w:val="00B0F0"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1.9pt;margin-top:6.65pt;width:296.4pt;height:35.3pt;z-index:251761664" filled="f" stroked="f">
            <v:textbox style="mso-next-textbox:#_x0000_s1093">
              <w:txbxContent>
                <w:p w:rsidR="005D7AEC" w:rsidRPr="008914F5" w:rsidRDefault="005D7AEC" w:rsidP="009B0065">
                  <w:pPr>
                    <w:jc w:val="right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  <w:t>Para vivir un día de atracciones Náuticas</w:t>
                  </w:r>
                </w:p>
              </w:txbxContent>
            </v:textbox>
          </v:shape>
        </w:pict>
      </w:r>
      <w:r w:rsidR="003B430A">
        <w:rPr>
          <w:rFonts w:ascii="Agency FB" w:hAnsi="Agency FB"/>
          <w:noProof/>
          <w:color w:val="002060"/>
          <w:sz w:val="28"/>
          <w:szCs w:val="28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78740</wp:posOffset>
            </wp:positionV>
            <wp:extent cx="5561965" cy="1552575"/>
            <wp:effectExtent l="19050" t="0" r="635" b="0"/>
            <wp:wrapNone/>
            <wp:docPr id="8" name="Imagen 1" descr="http://www.uniturismo.co/n/images/stories/planes/Acuarel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turismo.co/n/images/stories/planes/Acuarela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1667" w:rsidRDefault="006C1667" w:rsidP="006C1667">
      <w:pPr>
        <w:pStyle w:val="Sinespaciado"/>
        <w:jc w:val="center"/>
        <w:rPr>
          <w:rFonts w:ascii="Agency FB" w:hAnsi="Agency FB"/>
          <w:color w:val="002060"/>
          <w:sz w:val="28"/>
          <w:szCs w:val="28"/>
        </w:rPr>
      </w:pPr>
    </w:p>
    <w:p w:rsidR="006C1667" w:rsidRDefault="006C1667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3B430A" w:rsidRDefault="000D111D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0D111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2" type="#_x0000_t136" style="position:absolute;margin-left:191.45pt;margin-top:3.05pt;width:234.35pt;height:26.5pt;z-index:251760640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CLUB NÁUTICO ACUARELA"/>
          </v:shape>
        </w:pict>
      </w:r>
    </w:p>
    <w:p w:rsidR="003B430A" w:rsidRDefault="003B430A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3B430A" w:rsidRDefault="003B430A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3B430A" w:rsidRDefault="003B430A" w:rsidP="003B430A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  <w:r w:rsidRPr="008E2436">
        <w:rPr>
          <w:rFonts w:ascii="Agency FB" w:hAnsi="Agency FB"/>
          <w:color w:val="002060"/>
          <w:sz w:val="28"/>
          <w:szCs w:val="28"/>
        </w:rPr>
        <w:t>Transporte (AAA), Guía turístico durante todo el recorrido y Seguro de viaje.</w:t>
      </w:r>
    </w:p>
    <w:p w:rsidR="003B430A" w:rsidRPr="00B11CF5" w:rsidRDefault="003B430A" w:rsidP="003B430A">
      <w:pPr>
        <w:pStyle w:val="Sinespaciado"/>
        <w:jc w:val="right"/>
        <w:rPr>
          <w:rFonts w:ascii="Agency FB" w:hAnsi="Agency FB"/>
          <w:b/>
          <w:color w:val="00B0F0"/>
          <w:sz w:val="10"/>
          <w:szCs w:val="28"/>
        </w:rPr>
      </w:pPr>
    </w:p>
    <w:p w:rsidR="003B430A" w:rsidRDefault="003B430A" w:rsidP="003B430A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SALIDA: 7:00am a 8:00am</w:t>
      </w:r>
    </w:p>
    <w:p w:rsidR="003B430A" w:rsidRDefault="003B430A" w:rsidP="003B430A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4E2DE2" w:rsidRPr="003B430A" w:rsidRDefault="003B430A" w:rsidP="004E2DE2">
      <w:pPr>
        <w:pStyle w:val="Sinespaciado"/>
        <w:rPr>
          <w:rFonts w:ascii="Agency FB" w:hAnsi="Agency FB"/>
          <w:b/>
          <w:color w:val="00B0F0"/>
          <w:sz w:val="28"/>
          <w:szCs w:val="28"/>
        </w:rPr>
      </w:pPr>
      <w:r w:rsidRPr="003B430A">
        <w:rPr>
          <w:rFonts w:ascii="Agency FB" w:hAnsi="Agency FB"/>
          <w:b/>
          <w:color w:val="00B0F0"/>
          <w:sz w:val="28"/>
          <w:szCs w:val="28"/>
        </w:rPr>
        <w:t>Estadía dentro de las instalaciones del “CLUB ACUARELA”</w:t>
      </w:r>
    </w:p>
    <w:p w:rsidR="004E2DE2" w:rsidRPr="00FF1F14" w:rsidRDefault="003B430A" w:rsidP="00FA7F0C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“PISCINA” para niños</w:t>
      </w:r>
    </w:p>
    <w:p w:rsidR="003B430A" w:rsidRPr="00FF1F14" w:rsidRDefault="003B430A" w:rsidP="003B430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“PISCINA” para adultos</w:t>
      </w:r>
    </w:p>
    <w:p w:rsidR="001A4A5A" w:rsidRDefault="001A4A5A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R</w:t>
      </w:r>
      <w:r w:rsidRPr="00FF1F14">
        <w:rPr>
          <w:rFonts w:ascii="Agency FB" w:hAnsi="Agency FB"/>
          <w:color w:val="002060"/>
          <w:sz w:val="28"/>
          <w:szCs w:val="28"/>
        </w:rPr>
        <w:t>efrigerio</w:t>
      </w:r>
    </w:p>
    <w:p w:rsidR="003B430A" w:rsidRDefault="003B430A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Una hora de diversión en el parque flotante “ACUAPARQUE”</w:t>
      </w:r>
    </w:p>
    <w:p w:rsidR="003B430A" w:rsidRDefault="003B430A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Entretenimiento en el “COLUMPIO GIGANTE”</w:t>
      </w:r>
    </w:p>
    <w:p w:rsidR="003B430A" w:rsidRDefault="003B430A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Paseo en el “BARCO GARCÍA MÁRQUEZ” (sujeto a condiciones)</w:t>
      </w:r>
    </w:p>
    <w:p w:rsidR="00497FBA" w:rsidRDefault="00497FBA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Almuerzo</w:t>
      </w:r>
    </w:p>
    <w:p w:rsidR="00497FBA" w:rsidRDefault="00497FBA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Paseo en “SUN FICH” (</w:t>
      </w:r>
      <w:r w:rsidR="00B11CF5">
        <w:rPr>
          <w:rFonts w:ascii="Agency FB" w:hAnsi="Agency FB"/>
          <w:color w:val="002060"/>
          <w:sz w:val="28"/>
          <w:szCs w:val="28"/>
        </w:rPr>
        <w:t>clase de navegación</w:t>
      </w:r>
      <w:r>
        <w:rPr>
          <w:rFonts w:ascii="Agency FB" w:hAnsi="Agency FB"/>
          <w:color w:val="002060"/>
          <w:sz w:val="28"/>
          <w:szCs w:val="28"/>
        </w:rPr>
        <w:t>)</w:t>
      </w:r>
    </w:p>
    <w:p w:rsidR="00B11CF5" w:rsidRDefault="00B11CF5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Paseo en “CANOA” (préstamo de la canoa)</w:t>
      </w:r>
    </w:p>
    <w:p w:rsidR="00B11CF5" w:rsidRPr="001A4A5A" w:rsidRDefault="00B11CF5" w:rsidP="001A4A5A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Visita “MERCADO CAMPESINO”</w:t>
      </w:r>
    </w:p>
    <w:p w:rsidR="004E2DE2" w:rsidRPr="00FF1F14" w:rsidRDefault="004E2DE2" w:rsidP="007A152A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B11CF5" w:rsidRDefault="00B11CF5" w:rsidP="00B11CF5">
      <w:pPr>
        <w:pStyle w:val="Sinespaciado"/>
        <w:rPr>
          <w:rFonts w:ascii="Agency FB" w:hAnsi="Agency FB"/>
          <w:b/>
          <w:color w:val="00B0F0"/>
          <w:sz w:val="28"/>
          <w:szCs w:val="28"/>
        </w:rPr>
      </w:pPr>
      <w:r>
        <w:rPr>
          <w:rFonts w:ascii="Agency FB" w:hAnsi="Agency FB"/>
          <w:b/>
          <w:color w:val="00B0F0"/>
          <w:sz w:val="28"/>
          <w:szCs w:val="28"/>
        </w:rPr>
        <w:t>ACTIVIDADES A SU ELECCIÓN con costo adicional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Tifón inflable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Pesca deportiva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Sky Náutico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Wake Board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Gusano Marino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Acuacable</w:t>
      </w:r>
    </w:p>
    <w:p w:rsidR="00B11CF5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Spa</w:t>
      </w:r>
    </w:p>
    <w:p w:rsidR="00B11CF5" w:rsidRPr="001A4A5A" w:rsidRDefault="00B11CF5" w:rsidP="00B11CF5">
      <w:pPr>
        <w:pStyle w:val="Sinespaciado"/>
        <w:numPr>
          <w:ilvl w:val="0"/>
          <w:numId w:val="11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Sauna(Gratis)</w:t>
      </w:r>
    </w:p>
    <w:p w:rsidR="00B11CF5" w:rsidRPr="003B430A" w:rsidRDefault="00B11CF5" w:rsidP="00B11CF5">
      <w:pPr>
        <w:pStyle w:val="Sinespaciado"/>
        <w:rPr>
          <w:rFonts w:ascii="Agency FB" w:hAnsi="Agency FB"/>
          <w:b/>
          <w:color w:val="00B0F0"/>
          <w:sz w:val="28"/>
          <w:szCs w:val="28"/>
        </w:rPr>
      </w:pPr>
    </w:p>
    <w:p w:rsidR="00B11CF5" w:rsidRPr="008914F5" w:rsidRDefault="00B11CF5" w:rsidP="00B11CF5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B11CF5" w:rsidRPr="008914F5" w:rsidRDefault="00B11CF5" w:rsidP="00B11CF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 w:rsidR="00F322CE">
        <w:rPr>
          <w:rFonts w:ascii="Agency FB" w:hAnsi="Agency FB"/>
          <w:b/>
          <w:color w:val="92D050"/>
          <w:sz w:val="24"/>
          <w:szCs w:val="24"/>
        </w:rPr>
        <w:t>79</w:t>
      </w:r>
      <w:r w:rsidRPr="008914F5">
        <w:rPr>
          <w:rFonts w:ascii="Agency FB" w:hAnsi="Agency FB"/>
          <w:b/>
          <w:color w:val="92D050"/>
          <w:sz w:val="24"/>
          <w:szCs w:val="24"/>
        </w:rPr>
        <w:t>.990</w:t>
      </w:r>
    </w:p>
    <w:p w:rsidR="00B11CF5" w:rsidRPr="008914F5" w:rsidRDefault="00B11CF5" w:rsidP="00B11CF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</w:t>
      </w:r>
      <w:r w:rsidRPr="008914F5">
        <w:rPr>
          <w:rFonts w:ascii="Agency FB" w:hAnsi="Agency FB"/>
          <w:color w:val="002060"/>
          <w:sz w:val="24"/>
          <w:szCs w:val="24"/>
        </w:rPr>
        <w:t>entre 2 y 11 años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 w:rsidR="00F322CE">
        <w:rPr>
          <w:rFonts w:ascii="Agency FB" w:hAnsi="Agency FB"/>
          <w:b/>
          <w:color w:val="92D050"/>
          <w:sz w:val="24"/>
          <w:szCs w:val="24"/>
        </w:rPr>
        <w:t>6</w:t>
      </w:r>
      <w:r w:rsidRPr="008914F5">
        <w:rPr>
          <w:rFonts w:ascii="Agency FB" w:hAnsi="Agency FB"/>
          <w:b/>
          <w:color w:val="92D050"/>
          <w:sz w:val="24"/>
          <w:szCs w:val="24"/>
        </w:rPr>
        <w:t>9.990</w:t>
      </w:r>
    </w:p>
    <w:p w:rsidR="00B11CF5" w:rsidRPr="008914F5" w:rsidRDefault="00B11CF5" w:rsidP="00B11CF5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B11CF5" w:rsidRDefault="00B11CF5" w:rsidP="00B11CF5">
      <w:pPr>
        <w:pStyle w:val="Sinespaciado"/>
        <w:jc w:val="center"/>
        <w:rPr>
          <w:rFonts w:ascii="Agency FB" w:hAnsi="Agency FB" w:cs="Times New Roman"/>
          <w:color w:val="7F7F7F" w:themeColor="text1" w:themeTint="80"/>
          <w:sz w:val="28"/>
          <w:szCs w:val="28"/>
        </w:rPr>
      </w:pPr>
    </w:p>
    <w:p w:rsidR="007C72C5" w:rsidRPr="00FF1F14" w:rsidRDefault="00B11CF5" w:rsidP="009340EC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="00187A7E"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6C1667">
      <w:headerReference w:type="default" r:id="rId9"/>
      <w:footerReference w:type="default" r:id="rId10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0C" w:rsidRDefault="001C580C" w:rsidP="00C14009">
      <w:pPr>
        <w:spacing w:after="0" w:line="240" w:lineRule="auto"/>
      </w:pPr>
      <w:r>
        <w:separator/>
      </w:r>
    </w:p>
  </w:endnote>
  <w:endnote w:type="continuationSeparator" w:id="1">
    <w:p w:rsidR="001C580C" w:rsidRDefault="001C580C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0D111D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9340EC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9340EC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0C" w:rsidRDefault="001C580C" w:rsidP="00C14009">
      <w:pPr>
        <w:spacing w:after="0" w:line="240" w:lineRule="auto"/>
      </w:pPr>
      <w:r>
        <w:separator/>
      </w:r>
    </w:p>
  </w:footnote>
  <w:footnote w:type="continuationSeparator" w:id="1">
    <w:p w:rsidR="001C580C" w:rsidRDefault="001C580C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111D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7.6pt;height:78.8pt" o:bullet="t">
        <v:imagedata r:id="rId1" o:title="Avatar_Universal"/>
      </v:shape>
    </w:pict>
  </w:numPicBullet>
  <w:numPicBullet w:numPicBulletId="1">
    <w:pict>
      <v:shape id="_x0000_i1041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C580C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340EC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54B2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B6BF-CB81-474B-84AC-52A159F1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2015-01-05T13:47:00Z</cp:lastPrinted>
  <dcterms:created xsi:type="dcterms:W3CDTF">2015-01-05T13:50:00Z</dcterms:created>
  <dcterms:modified xsi:type="dcterms:W3CDTF">2015-01-05T13:50:00Z</dcterms:modified>
</cp:coreProperties>
</file>